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5B4" w:rsidRDefault="001A05B4"/>
    <w:p w:rsidR="001A05B4" w:rsidRDefault="001A05B4">
      <w:r w:rsidRPr="001A05B4">
        <w:rPr>
          <w:noProof/>
        </w:rPr>
        <w:drawing>
          <wp:inline distT="0" distB="0" distL="0" distR="0">
            <wp:extent cx="6645910" cy="9135076"/>
            <wp:effectExtent l="0" t="0" r="0" b="0"/>
            <wp:docPr id="2" name="Рисунок 2" descr="E:\Новая пап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bookmarkStart w:id="0" w:name="_GoBack"/>
      <w:bookmarkEnd w:id="0"/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II.Организации работыкомиссии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b/>
          <w:sz w:val="27"/>
          <w:szCs w:val="27"/>
        </w:rPr>
        <w:t>(порядок создания,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b/>
          <w:sz w:val="27"/>
          <w:szCs w:val="27"/>
        </w:rPr>
        <w:t>механизмы принятия решений)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2.1. Комиссия создается в составе 6 членов из равного числа представителей родителей (законных представителей) воспитанникови представителей работников детского сада.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 xml:space="preserve">2.3.Представители работников </w:t>
      </w:r>
      <w:proofErr w:type="gramStart"/>
      <w:r w:rsidRPr="007823B6">
        <w:rPr>
          <w:rFonts w:ascii="Times New Roman" w:eastAsia="Times New Roman" w:hAnsi="Times New Roman" w:cs="Times New Roman"/>
          <w:sz w:val="27"/>
          <w:szCs w:val="27"/>
        </w:rPr>
        <w:t>учреждения(</w:t>
      </w:r>
      <w:proofErr w:type="gramEnd"/>
      <w:r w:rsidRPr="007823B6">
        <w:rPr>
          <w:rFonts w:ascii="Times New Roman" w:eastAsia="Times New Roman" w:hAnsi="Times New Roman" w:cs="Times New Roman"/>
          <w:sz w:val="27"/>
          <w:szCs w:val="27"/>
        </w:rPr>
        <w:t>из состава педагогических работников) в состав комиссии избираются общим собраниемтрудового коллектива дошкольного образовательного учреждения.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2.4. Срок полномочий комиссии составляет один год.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2.5. Сформированный состав комиссии утверждается приказом по учреждению.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2.6.Председатель комиссиии секретарь выбираются из числа членов комиссиибольшинством голосов путем открытого голосования в рамках проведения первого заседания комиссии.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2.7. Срок полномочий председателя и секретаря комиссии составляет один год. 2.8.Досрочное прекращение полномочий члена комиссии осуществляется: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-на основании личного заявления члена комиссии об исключении его из состава комиссии;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-по требованию не менее 2/3 членов комиссии, выраженному в письменной форме;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-в случае отчисления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(выбытия) из детского садавоспитанника, родителем (законным представителем) которого является член комиссии;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-увольнения работника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лена комиссии.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 xml:space="preserve"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отношений не позднее 7 календарных дней с момента поступления такого обращения.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</w:t>
      </w:r>
      <w:r w:rsidR="00A87B2A">
        <w:rPr>
          <w:rFonts w:ascii="Times New Roman" w:eastAsia="Times New Roman" w:hAnsi="Times New Roman" w:cs="Times New Roman"/>
          <w:sz w:val="27"/>
          <w:szCs w:val="27"/>
        </w:rPr>
        <w:t>я, обстоятельства.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2.12. Комиссия принимает решение не позднее 14 календарных дней с момента начала его рассмотрения.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2.13. Решение комиссии принимается большинством голосов и фиксируется в протоколе заседания комиссии.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2.16. Председатель комиссии имеет право обратиться за помощью к заведующему учреждениядля разрешения особо острых конфликтов.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2.17. Председатель и члены комиссии не имеют права разглашать поступающую к ним информацию. Комиссиянесет персональную ответственность за принятие решений.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2.18. Решение комиссии является обязательным для всех участниковобразовательных отношений в учреждениии подлежит исполнению в сроки, предусмотренные указанным решением.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lastRenderedPageBreak/>
        <w:t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храниться в номенклатуре дел учреждения.</w:t>
      </w:r>
    </w:p>
    <w:p w:rsidR="007823B6" w:rsidRDefault="00A87B2A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2.20. Журнал</w:t>
      </w:r>
      <w:r w:rsidR="007823B6" w:rsidRPr="007823B6">
        <w:rPr>
          <w:rFonts w:ascii="Times New Roman" w:eastAsia="Times New Roman" w:hAnsi="Times New Roman" w:cs="Times New Roman"/>
          <w:sz w:val="27"/>
          <w:szCs w:val="27"/>
        </w:rPr>
        <w:t xml:space="preserve"> регистрации заявлений в</w:t>
      </w:r>
      <w:r w:rsidR="007823B6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7823B6" w:rsidRPr="007823B6">
        <w:rPr>
          <w:rFonts w:ascii="Times New Roman" w:eastAsia="Times New Roman" w:hAnsi="Times New Roman" w:cs="Times New Roman"/>
          <w:sz w:val="27"/>
          <w:szCs w:val="27"/>
        </w:rPr>
        <w:t>коми</w:t>
      </w:r>
      <w:r w:rsidR="007823B6">
        <w:rPr>
          <w:rFonts w:ascii="Times New Roman" w:eastAsia="Times New Roman" w:hAnsi="Times New Roman" w:cs="Times New Roman"/>
          <w:sz w:val="27"/>
          <w:szCs w:val="27"/>
        </w:rPr>
        <w:t xml:space="preserve">ссию </w:t>
      </w:r>
      <w:r>
        <w:rPr>
          <w:rFonts w:ascii="Times New Roman" w:eastAsia="Times New Roman" w:hAnsi="Times New Roman" w:cs="Times New Roman"/>
          <w:sz w:val="27"/>
          <w:szCs w:val="27"/>
        </w:rPr>
        <w:t>ведётся в свободной форме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2.21. Решение комиссии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может быть обжаловано в установленном законодательством Российской Федерации порядке.</w:t>
      </w:r>
    </w:p>
    <w:p w:rsidR="007823B6" w:rsidRP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2.22.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2.23. Если нарушения прав участников образовательных отношений возникли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вследствие принятия решения детским садом, в том числе вследствие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823B6" w:rsidRDefault="007823B6" w:rsidP="00A87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b/>
          <w:sz w:val="27"/>
          <w:szCs w:val="27"/>
        </w:rPr>
        <w:t>III. Права членов комиссии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Комиссия имеет право: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3.1.Принимать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3.2 . Принять решение по каждому спорному вопросу, относящемуся к ее компетенции.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3.4. 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3.5. Рекомендовать внести изменения в локальныенормативные акты дошкольного образовательного учрежденияс целью демократизации основ управления или расширения прав участников образовательных отношений.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823B6" w:rsidRPr="007823B6" w:rsidRDefault="007823B6" w:rsidP="00A87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b/>
          <w:sz w:val="27"/>
          <w:szCs w:val="27"/>
        </w:rPr>
        <w:t>IV. Обязанности членов комиссии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Члены комиссии обязаны: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4.1. Присутствовать на всех заседаниях комиссии;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4.2 . Принимать активное участие в рассмотрении поданных обращений в письменной форме.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7823B6" w:rsidRDefault="007823B6" w:rsidP="00A87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7823B6" w:rsidRPr="007823B6" w:rsidRDefault="007823B6" w:rsidP="00A87B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b/>
          <w:sz w:val="27"/>
          <w:szCs w:val="27"/>
        </w:rPr>
        <w:t>V. Делопроизводство комиссии</w:t>
      </w:r>
    </w:p>
    <w:p w:rsidR="007823B6" w:rsidRDefault="007823B6" w:rsidP="00A87B2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5.1. Документация комиссии выделяетсяв отдельное делопроизводствоучреждения.</w:t>
      </w:r>
    </w:p>
    <w:p w:rsidR="007823B6" w:rsidRDefault="007823B6" w:rsidP="00A87B2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t>5.2. Заседания комиссии оформляются протоколом.</w:t>
      </w:r>
    </w:p>
    <w:p w:rsidR="005B3BAB" w:rsidRDefault="007823B6" w:rsidP="00A87B2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7823B6">
        <w:rPr>
          <w:rFonts w:ascii="Times New Roman" w:eastAsia="Times New Roman" w:hAnsi="Times New Roman" w:cs="Times New Roman"/>
          <w:sz w:val="27"/>
          <w:szCs w:val="27"/>
        </w:rPr>
        <w:lastRenderedPageBreak/>
        <w:t>5.3. Протоколы заседаний комиссии хранятся в документах детского сада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в теч</w:t>
      </w:r>
      <w:r>
        <w:rPr>
          <w:rFonts w:ascii="Times New Roman" w:eastAsia="Times New Roman" w:hAnsi="Times New Roman" w:cs="Times New Roman"/>
          <w:sz w:val="27"/>
          <w:szCs w:val="27"/>
        </w:rPr>
        <w:t>ение 3</w:t>
      </w:r>
      <w:r w:rsidRPr="007823B6">
        <w:rPr>
          <w:rFonts w:ascii="Times New Roman" w:eastAsia="Times New Roman" w:hAnsi="Times New Roman" w:cs="Times New Roman"/>
          <w:sz w:val="27"/>
          <w:szCs w:val="27"/>
        </w:rPr>
        <w:t>х ле</w:t>
      </w:r>
      <w:r>
        <w:rPr>
          <w:rFonts w:ascii="Times New Roman" w:eastAsia="Times New Roman" w:hAnsi="Times New Roman" w:cs="Times New Roman"/>
          <w:sz w:val="27"/>
          <w:szCs w:val="27"/>
        </w:rPr>
        <w:t>т</w:t>
      </w:r>
      <w:r w:rsidR="00A4266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A42667" w:rsidRDefault="00A42667" w:rsidP="00A87B2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42667" w:rsidRPr="007823B6" w:rsidRDefault="00A42667" w:rsidP="00A42667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</w:p>
    <w:sectPr w:rsidR="00A42667" w:rsidRPr="007823B6" w:rsidSect="00A87B2A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823B6"/>
    <w:rsid w:val="00195B78"/>
    <w:rsid w:val="001A05B4"/>
    <w:rsid w:val="005B3BAB"/>
    <w:rsid w:val="007823B6"/>
    <w:rsid w:val="0085682D"/>
    <w:rsid w:val="00A42667"/>
    <w:rsid w:val="00A87B2A"/>
    <w:rsid w:val="00DC550D"/>
    <w:rsid w:val="00E1334C"/>
    <w:rsid w:val="00E6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B72F78-8C3E-4A4E-ACC5-A7BCD986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7AA"/>
  </w:style>
  <w:style w:type="paragraph" w:styleId="1">
    <w:name w:val="heading 1"/>
    <w:basedOn w:val="a"/>
    <w:next w:val="a"/>
    <w:link w:val="10"/>
    <w:qFormat/>
    <w:rsid w:val="00A87B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7B2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Default">
    <w:name w:val="Default"/>
    <w:rsid w:val="008568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7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4</cp:revision>
  <cp:lastPrinted>2021-07-21T10:36:00Z</cp:lastPrinted>
  <dcterms:created xsi:type="dcterms:W3CDTF">2021-07-22T10:16:00Z</dcterms:created>
  <dcterms:modified xsi:type="dcterms:W3CDTF">2021-09-09T15:42:00Z</dcterms:modified>
</cp:coreProperties>
</file>